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8"/>
        <w:tblW w:w="14472" w:type="dxa"/>
        <w:tblLook w:val="04A0" w:firstRow="1" w:lastRow="0" w:firstColumn="1" w:lastColumn="0" w:noHBand="0" w:noVBand="1"/>
      </w:tblPr>
      <w:tblGrid>
        <w:gridCol w:w="476"/>
        <w:gridCol w:w="473"/>
        <w:gridCol w:w="1169"/>
        <w:gridCol w:w="2059"/>
        <w:gridCol w:w="2059"/>
        <w:gridCol w:w="2123"/>
        <w:gridCol w:w="846"/>
        <w:gridCol w:w="1149"/>
        <w:gridCol w:w="2059"/>
        <w:gridCol w:w="2059"/>
      </w:tblGrid>
      <w:tr w:rsidR="008030C0" w:rsidRPr="008030C0" w14:paraId="1B2EEFB4" w14:textId="77777777" w:rsidTr="00D345F2">
        <w:trPr>
          <w:trHeight w:val="412"/>
        </w:trPr>
        <w:tc>
          <w:tcPr>
            <w:tcW w:w="9205" w:type="dxa"/>
            <w:gridSpan w:val="7"/>
            <w:shd w:val="clear" w:color="auto" w:fill="D9D9D9" w:themeFill="background1" w:themeFillShade="D9"/>
          </w:tcPr>
          <w:p w14:paraId="629A86EE" w14:textId="33504344" w:rsidR="008030C0" w:rsidRPr="008030C0" w:rsidRDefault="008030C0" w:rsidP="00EF71EB">
            <w:pPr>
              <w:rPr>
                <w:b/>
                <w:bCs/>
                <w:sz w:val="20"/>
                <w:szCs w:val="20"/>
              </w:rPr>
            </w:pPr>
            <w:r w:rsidRPr="008030C0">
              <w:rPr>
                <w:b/>
                <w:bCs/>
                <w:sz w:val="20"/>
                <w:szCs w:val="20"/>
              </w:rPr>
              <w:t>Course:</w:t>
            </w:r>
            <w:r>
              <w:rPr>
                <w:b/>
                <w:bCs/>
                <w:sz w:val="20"/>
                <w:szCs w:val="20"/>
              </w:rPr>
              <w:t xml:space="preserve"> SS/ELA 5</w:t>
            </w:r>
          </w:p>
        </w:tc>
        <w:tc>
          <w:tcPr>
            <w:tcW w:w="5267" w:type="dxa"/>
            <w:gridSpan w:val="3"/>
            <w:shd w:val="clear" w:color="auto" w:fill="D9D9D9" w:themeFill="background1" w:themeFillShade="D9"/>
          </w:tcPr>
          <w:p w14:paraId="7FCDF4A2" w14:textId="64167E95" w:rsidR="008030C0" w:rsidRPr="008030C0" w:rsidRDefault="008030C0" w:rsidP="00EF71EB">
            <w:pPr>
              <w:rPr>
                <w:b/>
                <w:bCs/>
                <w:sz w:val="20"/>
                <w:szCs w:val="20"/>
              </w:rPr>
            </w:pPr>
            <w:r w:rsidRPr="008030C0">
              <w:rPr>
                <w:b/>
                <w:bCs/>
                <w:sz w:val="20"/>
                <w:szCs w:val="20"/>
              </w:rPr>
              <w:t>Planning Team: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at</w:t>
            </w:r>
            <w:r>
              <w:rPr>
                <w:b/>
                <w:bCs/>
                <w:sz w:val="20"/>
                <w:szCs w:val="20"/>
              </w:rPr>
              <w:t>, Katelyn, Shelley</w:t>
            </w:r>
          </w:p>
        </w:tc>
      </w:tr>
      <w:tr w:rsidR="008030C0" w:rsidRPr="008030C0" w14:paraId="6130B9AA" w14:textId="77777777" w:rsidTr="00D345F2">
        <w:trPr>
          <w:trHeight w:val="277"/>
        </w:trPr>
        <w:tc>
          <w:tcPr>
            <w:tcW w:w="2118" w:type="dxa"/>
            <w:gridSpan w:val="3"/>
          </w:tcPr>
          <w:p w14:paraId="4B5574E8" w14:textId="469BEE39" w:rsidR="008030C0" w:rsidRPr="008030C0" w:rsidRDefault="008030C0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906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6" w:type="dxa"/>
            <w:gridSpan w:val="5"/>
          </w:tcPr>
          <w:p w14:paraId="7E091232" w14:textId="01D248C9" w:rsidR="008030C0" w:rsidRDefault="008030C0" w:rsidP="00EF71E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906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How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have</w:t>
            </w:r>
            <w:r w:rsidRPr="008906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people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been </w:t>
            </w:r>
            <w:r w:rsidRPr="008906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treated unfairly in Canada’s history? </w:t>
            </w:r>
          </w:p>
          <w:p w14:paraId="02F018B2" w14:textId="5C212158" w:rsidR="008030C0" w:rsidRPr="008030C0" w:rsidRDefault="008030C0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06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What are some of their stories? How can we honour their struggles?</w:t>
            </w:r>
          </w:p>
        </w:tc>
        <w:tc>
          <w:tcPr>
            <w:tcW w:w="4118" w:type="dxa"/>
            <w:gridSpan w:val="2"/>
          </w:tcPr>
          <w:p w14:paraId="2B89D157" w14:textId="0185F441" w:rsidR="008030C0" w:rsidRPr="008030C0" w:rsidRDefault="008030C0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 April/May 2022</w:t>
            </w:r>
          </w:p>
        </w:tc>
      </w:tr>
      <w:tr w:rsidR="005C6417" w:rsidRPr="008030C0" w14:paraId="18A90B1D" w14:textId="77777777" w:rsidTr="00D345F2">
        <w:trPr>
          <w:trHeight w:val="459"/>
        </w:trPr>
        <w:tc>
          <w:tcPr>
            <w:tcW w:w="2118" w:type="dxa"/>
            <w:gridSpan w:val="3"/>
            <w:vMerge w:val="restart"/>
            <w:vAlign w:val="center"/>
          </w:tcPr>
          <w:p w14:paraId="24589E78" w14:textId="74CA9FD6" w:rsidR="005C6417" w:rsidRPr="008030C0" w:rsidRDefault="005C6417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6241" w:type="dxa"/>
            <w:gridSpan w:val="3"/>
          </w:tcPr>
          <w:p w14:paraId="0CC8B7EE" w14:textId="77777777" w:rsidR="005C6417" w:rsidRPr="008030C0" w:rsidRDefault="005C6417" w:rsidP="0098689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eastAsia="Times New Roman"/>
                <w:color w:val="000000"/>
                <w:sz w:val="20"/>
                <w:szCs w:val="20"/>
              </w:rPr>
              <w:t>I know how Indigenous Peoples were discriminated against in Canada</w:t>
            </w:r>
          </w:p>
        </w:tc>
        <w:tc>
          <w:tcPr>
            <w:tcW w:w="6113" w:type="dxa"/>
            <w:gridSpan w:val="4"/>
          </w:tcPr>
          <w:p w14:paraId="72F769F7" w14:textId="365ABC01" w:rsidR="005C6417" w:rsidRPr="008030C0" w:rsidRDefault="005C6417" w:rsidP="0098689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eastAsia="Times New Roman"/>
                <w:color w:val="000000"/>
                <w:sz w:val="20"/>
                <w:szCs w:val="20"/>
              </w:rPr>
              <w:t>I know about another population in Canada who was discriminated against</w:t>
            </w:r>
          </w:p>
        </w:tc>
      </w:tr>
      <w:tr w:rsidR="008030C0" w:rsidRPr="008030C0" w14:paraId="1F63816C" w14:textId="77777777" w:rsidTr="00D345F2">
        <w:trPr>
          <w:trHeight w:val="459"/>
        </w:trPr>
        <w:tc>
          <w:tcPr>
            <w:tcW w:w="2118" w:type="dxa"/>
            <w:gridSpan w:val="3"/>
            <w:vMerge/>
            <w:vAlign w:val="center"/>
          </w:tcPr>
          <w:p w14:paraId="3A8EFF6D" w14:textId="77777777" w:rsidR="008030C0" w:rsidRPr="008030C0" w:rsidRDefault="008030C0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36" w:type="dxa"/>
            <w:gridSpan w:val="5"/>
          </w:tcPr>
          <w:p w14:paraId="1C61D647" w14:textId="7C49C494" w:rsidR="008030C0" w:rsidRPr="008030C0" w:rsidRDefault="008030C0" w:rsidP="0098689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eastAsia="Times New Roman"/>
                <w:color w:val="000000"/>
                <w:sz w:val="20"/>
                <w:szCs w:val="20"/>
              </w:rPr>
              <w:t>I know different strategies to help me understand what I am reading</w:t>
            </w:r>
          </w:p>
        </w:tc>
        <w:tc>
          <w:tcPr>
            <w:tcW w:w="2059" w:type="dxa"/>
          </w:tcPr>
          <w:p w14:paraId="706613B1" w14:textId="6B153984" w:rsidR="008030C0" w:rsidRPr="008030C0" w:rsidRDefault="008030C0" w:rsidP="0098689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eastAsia="Times New Roman"/>
                <w:color w:val="000000"/>
                <w:sz w:val="20"/>
                <w:szCs w:val="20"/>
              </w:rPr>
              <w:t>I know which strategies work best for me</w:t>
            </w:r>
          </w:p>
        </w:tc>
        <w:tc>
          <w:tcPr>
            <w:tcW w:w="2059" w:type="dxa"/>
          </w:tcPr>
          <w:p w14:paraId="170E6C75" w14:textId="281BE470" w:rsidR="008030C0" w:rsidRPr="008030C0" w:rsidRDefault="008030C0" w:rsidP="0098689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eastAsia="Times New Roman"/>
                <w:color w:val="000000"/>
                <w:sz w:val="20"/>
                <w:szCs w:val="20"/>
              </w:rPr>
              <w:t>I know that if one strategy doesn’t work, I can try another</w:t>
            </w:r>
          </w:p>
        </w:tc>
      </w:tr>
      <w:tr w:rsidR="00D345F2" w:rsidRPr="008030C0" w14:paraId="09DBED3A" w14:textId="77777777" w:rsidTr="00D345F2">
        <w:trPr>
          <w:trHeight w:val="742"/>
        </w:trPr>
        <w:tc>
          <w:tcPr>
            <w:tcW w:w="2118" w:type="dxa"/>
            <w:gridSpan w:val="3"/>
            <w:shd w:val="clear" w:color="auto" w:fill="70AD47" w:themeFill="accent6"/>
            <w:vAlign w:val="center"/>
          </w:tcPr>
          <w:p w14:paraId="5609615B" w14:textId="5F79C56A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Connecting Activity</w:t>
            </w:r>
          </w:p>
        </w:tc>
        <w:tc>
          <w:tcPr>
            <w:tcW w:w="2059" w:type="dxa"/>
            <w:shd w:val="clear" w:color="auto" w:fill="E2EFD9" w:themeFill="accent6" w:themeFillTint="33"/>
          </w:tcPr>
          <w:p w14:paraId="5F3877FA" w14:textId="2F150282" w:rsidR="007F360C" w:rsidRPr="008030C0" w:rsidRDefault="008030C0" w:rsidP="00803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 Discussion: </w:t>
            </w:r>
            <w:r w:rsidR="007F360C" w:rsidRPr="008030C0">
              <w:rPr>
                <w:rFonts w:cstheme="minorHAnsi"/>
                <w:sz w:val="20"/>
                <w:szCs w:val="20"/>
              </w:rPr>
              <w:t xml:space="preserve">What do you do when you are reading and get </w:t>
            </w:r>
            <w:r w:rsidR="000221DA" w:rsidRPr="008030C0">
              <w:rPr>
                <w:rFonts w:cstheme="minorHAnsi"/>
                <w:sz w:val="20"/>
                <w:szCs w:val="20"/>
              </w:rPr>
              <w:t>stuck?</w:t>
            </w:r>
          </w:p>
          <w:p w14:paraId="40E8D5B2" w14:textId="0A4D2DCB" w:rsidR="000221DA" w:rsidRPr="008030C0" w:rsidRDefault="000221DA" w:rsidP="000221D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How do you know when you’re stuck?</w:t>
            </w:r>
          </w:p>
        </w:tc>
        <w:tc>
          <w:tcPr>
            <w:tcW w:w="2059" w:type="dxa"/>
            <w:shd w:val="clear" w:color="auto" w:fill="E2EFD9" w:themeFill="accent6" w:themeFillTint="33"/>
          </w:tcPr>
          <w:p w14:paraId="3F5AEE3F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E2EFD9" w:themeFill="accent6" w:themeFillTint="33"/>
          </w:tcPr>
          <w:p w14:paraId="2ABC92F4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E2EFD9" w:themeFill="accent6" w:themeFillTint="33"/>
          </w:tcPr>
          <w:p w14:paraId="1E72C5E6" w14:textId="2B20F750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E2EFD9" w:themeFill="accent6" w:themeFillTint="33"/>
          </w:tcPr>
          <w:p w14:paraId="341EC852" w14:textId="3E911C14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E2EFD9" w:themeFill="accent6" w:themeFillTint="33"/>
          </w:tcPr>
          <w:p w14:paraId="1BF7BB5F" w14:textId="520C57CC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40DC3DC6" w14:textId="77777777" w:rsidTr="00D345F2">
        <w:trPr>
          <w:trHeight w:val="742"/>
        </w:trPr>
        <w:tc>
          <w:tcPr>
            <w:tcW w:w="476" w:type="dxa"/>
            <w:vMerge w:val="restart"/>
            <w:shd w:val="clear" w:color="auto" w:fill="FFC000" w:themeFill="accent4"/>
            <w:textDirection w:val="btLr"/>
            <w:vAlign w:val="center"/>
          </w:tcPr>
          <w:p w14:paraId="19394EB8" w14:textId="77777777" w:rsidR="00177FD4" w:rsidRPr="008030C0" w:rsidRDefault="00177FD4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1642" w:type="dxa"/>
            <w:gridSpan w:val="2"/>
            <w:shd w:val="clear" w:color="auto" w:fill="FFE599" w:themeFill="accent4" w:themeFillTint="66"/>
            <w:vAlign w:val="center"/>
          </w:tcPr>
          <w:p w14:paraId="16998C30" w14:textId="7C1CCB37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059" w:type="dxa"/>
            <w:shd w:val="clear" w:color="auto" w:fill="FFF2CC" w:themeFill="accent4" w:themeFillTint="33"/>
          </w:tcPr>
          <w:p w14:paraId="5D8BC40A" w14:textId="4366AE1D" w:rsidR="008030C0" w:rsidRDefault="008030C0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I figure out what the main idea is when I am reading?</w:t>
            </w:r>
          </w:p>
          <w:p w14:paraId="1FAFCBDD" w14:textId="5F4E6529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 xml:space="preserve">Chunking - </w:t>
            </w:r>
            <w:r w:rsidRPr="008030C0">
              <w:rPr>
                <w:rFonts w:cstheme="minorHAnsi"/>
                <w:sz w:val="20"/>
                <w:szCs w:val="20"/>
              </w:rPr>
              <w:t>Magnet word strategy</w:t>
            </w:r>
          </w:p>
          <w:p w14:paraId="1BA3CDA7" w14:textId="341C5A08" w:rsidR="005C6417" w:rsidRPr="008030C0" w:rsidRDefault="005C6417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Model strategy using a familiar text (reading)</w:t>
            </w:r>
          </w:p>
        </w:tc>
        <w:tc>
          <w:tcPr>
            <w:tcW w:w="2059" w:type="dxa"/>
            <w:shd w:val="clear" w:color="auto" w:fill="FFF2CC" w:themeFill="accent4" w:themeFillTint="33"/>
          </w:tcPr>
          <w:p w14:paraId="76154CB1" w14:textId="35075DA0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What do I do when I don’t know a word</w:t>
            </w:r>
            <w:r w:rsidR="008030C0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123" w:type="dxa"/>
            <w:shd w:val="clear" w:color="auto" w:fill="FFF2CC" w:themeFill="accent4" w:themeFillTint="33"/>
          </w:tcPr>
          <w:p w14:paraId="01CD70B8" w14:textId="2353C236" w:rsidR="00177FD4" w:rsidRPr="008030C0" w:rsidRDefault="008030C0" w:rsidP="002E1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can making connections help me to understand what I am reading?</w:t>
            </w:r>
          </w:p>
        </w:tc>
        <w:tc>
          <w:tcPr>
            <w:tcW w:w="1995" w:type="dxa"/>
            <w:gridSpan w:val="2"/>
            <w:shd w:val="clear" w:color="auto" w:fill="FFF2CC" w:themeFill="accent4" w:themeFillTint="33"/>
          </w:tcPr>
          <w:p w14:paraId="2A2C1804" w14:textId="70A19149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After – why did the author write this text</w:t>
            </w:r>
          </w:p>
        </w:tc>
        <w:tc>
          <w:tcPr>
            <w:tcW w:w="2059" w:type="dxa"/>
            <w:shd w:val="clear" w:color="auto" w:fill="FFF2CC" w:themeFill="accent4" w:themeFillTint="33"/>
          </w:tcPr>
          <w:p w14:paraId="78A212B6" w14:textId="636A2F91" w:rsidR="00177FD4" w:rsidRPr="008030C0" w:rsidRDefault="005C6417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Try all strategies together (come up with symbols together)</w:t>
            </w:r>
          </w:p>
        </w:tc>
        <w:tc>
          <w:tcPr>
            <w:tcW w:w="2059" w:type="dxa"/>
            <w:shd w:val="clear" w:color="auto" w:fill="FFF2CC" w:themeFill="accent4" w:themeFillTint="33"/>
          </w:tcPr>
          <w:p w14:paraId="7CB4D855" w14:textId="7F476C72" w:rsidR="00177FD4" w:rsidRPr="008030C0" w:rsidRDefault="005C6417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How do I persevere when reading gets hard</w:t>
            </w:r>
          </w:p>
        </w:tc>
      </w:tr>
      <w:tr w:rsidR="00D345F2" w:rsidRPr="008030C0" w14:paraId="0093BCA1" w14:textId="77777777" w:rsidTr="00D345F2">
        <w:trPr>
          <w:trHeight w:val="742"/>
        </w:trPr>
        <w:tc>
          <w:tcPr>
            <w:tcW w:w="476" w:type="dxa"/>
            <w:vMerge/>
            <w:shd w:val="clear" w:color="auto" w:fill="FFC000" w:themeFill="accent4"/>
            <w:vAlign w:val="center"/>
          </w:tcPr>
          <w:p w14:paraId="2C12EB44" w14:textId="77777777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7C35F21" w14:textId="77777777" w:rsidR="00177FD4" w:rsidRPr="008030C0" w:rsidRDefault="00177FD4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169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6CD86498" w14:textId="390EA2A3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 xml:space="preserve">Need </w:t>
            </w:r>
          </w:p>
        </w:tc>
        <w:tc>
          <w:tcPr>
            <w:tcW w:w="2059" w:type="dxa"/>
            <w:tcBorders>
              <w:bottom w:val="dashSmallGap" w:sz="4" w:space="0" w:color="auto"/>
            </w:tcBorders>
          </w:tcPr>
          <w:p w14:paraId="6BCFBF9F" w14:textId="77777777" w:rsidR="008030C0" w:rsidRPr="00D345F2" w:rsidRDefault="009340BA" w:rsidP="00D345F2">
            <w:pPr>
              <w:rPr>
                <w:rFonts w:cstheme="minorHAnsi"/>
                <w:sz w:val="20"/>
                <w:szCs w:val="20"/>
              </w:rPr>
            </w:pPr>
            <w:r w:rsidRPr="00D345F2">
              <w:rPr>
                <w:rFonts w:cstheme="minorHAnsi"/>
                <w:sz w:val="20"/>
                <w:szCs w:val="20"/>
              </w:rPr>
              <w:t>Preview &amp; prediction - Choose an article to read, look at the title pictures, diagram, charts and figure out the topic of the article</w:t>
            </w:r>
          </w:p>
          <w:p w14:paraId="7CF4CEB1" w14:textId="77777777" w:rsidR="00D345F2" w:rsidRDefault="00D345F2" w:rsidP="00D345F2">
            <w:pPr>
              <w:rPr>
                <w:rFonts w:cstheme="minorHAnsi"/>
                <w:sz w:val="20"/>
                <w:szCs w:val="20"/>
              </w:rPr>
            </w:pPr>
          </w:p>
          <w:p w14:paraId="449813B4" w14:textId="677B36DE" w:rsidR="009340BA" w:rsidRPr="00D345F2" w:rsidRDefault="009340BA" w:rsidP="00D345F2">
            <w:pPr>
              <w:rPr>
                <w:rFonts w:cstheme="minorHAnsi"/>
                <w:sz w:val="20"/>
                <w:szCs w:val="20"/>
              </w:rPr>
            </w:pPr>
            <w:r w:rsidRPr="00D345F2">
              <w:rPr>
                <w:rFonts w:cstheme="minorHAnsi"/>
                <w:sz w:val="20"/>
                <w:szCs w:val="20"/>
              </w:rPr>
              <w:t>Chunking - Put a circle around each paragraph</w:t>
            </w:r>
          </w:p>
        </w:tc>
        <w:tc>
          <w:tcPr>
            <w:tcW w:w="2059" w:type="dxa"/>
            <w:tcBorders>
              <w:bottom w:val="dashSmallGap" w:sz="4" w:space="0" w:color="auto"/>
            </w:tcBorders>
          </w:tcPr>
          <w:p w14:paraId="1938BD3B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bottom w:val="dashSmallGap" w:sz="4" w:space="0" w:color="auto"/>
            </w:tcBorders>
          </w:tcPr>
          <w:p w14:paraId="18272475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dashSmallGap" w:sz="4" w:space="0" w:color="auto"/>
            </w:tcBorders>
          </w:tcPr>
          <w:p w14:paraId="30C035EF" w14:textId="4169EFF3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dashSmallGap" w:sz="4" w:space="0" w:color="auto"/>
            </w:tcBorders>
          </w:tcPr>
          <w:p w14:paraId="58E1DFD3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dashSmallGap" w:sz="4" w:space="0" w:color="auto"/>
            </w:tcBorders>
          </w:tcPr>
          <w:p w14:paraId="6C547EDC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0F027BBB" w14:textId="77777777" w:rsidTr="00D345F2">
        <w:trPr>
          <w:trHeight w:val="742"/>
        </w:trPr>
        <w:tc>
          <w:tcPr>
            <w:tcW w:w="476" w:type="dxa"/>
            <w:vMerge/>
            <w:shd w:val="clear" w:color="auto" w:fill="FFC000" w:themeFill="accent4"/>
            <w:vAlign w:val="center"/>
          </w:tcPr>
          <w:p w14:paraId="156C0C34" w14:textId="77777777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FFE599" w:themeFill="accent4" w:themeFillTint="66"/>
            <w:vAlign w:val="center"/>
          </w:tcPr>
          <w:p w14:paraId="5D404DB2" w14:textId="77777777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D1CEE38" w14:textId="3C88FBEC" w:rsidR="00177FD4" w:rsidRPr="008030C0" w:rsidRDefault="00177FD4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Must (Essential)</w:t>
            </w:r>
          </w:p>
        </w:tc>
        <w:tc>
          <w:tcPr>
            <w:tcW w:w="2059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EBD78D" w14:textId="3528BE89" w:rsidR="00177FD4" w:rsidRPr="008030C0" w:rsidRDefault="009340BA" w:rsidP="002E1575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Read a paragraph. Put your finger on the MOST important word (magnet word) in the paragraph and underline it</w:t>
            </w:r>
            <w:r w:rsidR="00D345F2">
              <w:rPr>
                <w:rFonts w:cstheme="minorHAnsi"/>
                <w:sz w:val="20"/>
                <w:szCs w:val="20"/>
              </w:rPr>
              <w:t xml:space="preserve"> and record it (Graphic Organizer ALL)</w:t>
            </w:r>
          </w:p>
        </w:tc>
        <w:tc>
          <w:tcPr>
            <w:tcW w:w="2059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7B903C8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2E60F244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FD2D50A" w14:textId="30AE6B8E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643C21D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507AB870" w14:textId="77777777" w:rsidR="00177FD4" w:rsidRPr="008030C0" w:rsidRDefault="00177FD4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48CCC0D6" w14:textId="77777777" w:rsidTr="00D345F2">
        <w:trPr>
          <w:trHeight w:val="742"/>
        </w:trPr>
        <w:tc>
          <w:tcPr>
            <w:tcW w:w="476" w:type="dxa"/>
            <w:vMerge/>
            <w:shd w:val="clear" w:color="auto" w:fill="FFC000" w:themeFill="accent4"/>
            <w:vAlign w:val="center"/>
          </w:tcPr>
          <w:p w14:paraId="1B34F7AE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FFE599" w:themeFill="accent4" w:themeFillTint="66"/>
            <w:vAlign w:val="center"/>
          </w:tcPr>
          <w:p w14:paraId="5A0E9684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2AA7" w14:textId="42A52FCC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E4DAB" w14:textId="769F65CE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Re-reading - Read the paragrap</w:t>
            </w:r>
            <w:r w:rsidR="00D345F2">
              <w:rPr>
                <w:rFonts w:cstheme="minorHAnsi"/>
                <w:sz w:val="20"/>
                <w:szCs w:val="20"/>
              </w:rPr>
              <w:t>h</w:t>
            </w:r>
            <w:r w:rsidRPr="008030C0">
              <w:rPr>
                <w:rFonts w:cstheme="minorHAnsi"/>
                <w:sz w:val="20"/>
                <w:szCs w:val="20"/>
              </w:rPr>
              <w:t xml:space="preserve"> again, highlight 3-4 words that are pulled towards the magnet word. </w:t>
            </w:r>
            <w:r w:rsidR="00D345F2">
              <w:rPr>
                <w:rFonts w:cstheme="minorHAnsi"/>
                <w:sz w:val="20"/>
                <w:szCs w:val="20"/>
              </w:rPr>
              <w:t>(Graphic Organizer MOST)</w:t>
            </w:r>
            <w:r w:rsidRPr="008030C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5C7C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52E1E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06BFD6" w14:textId="583ADFB6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A56D3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1AD94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7070EC8B" w14:textId="77777777" w:rsidTr="00D345F2">
        <w:trPr>
          <w:trHeight w:val="742"/>
        </w:trPr>
        <w:tc>
          <w:tcPr>
            <w:tcW w:w="476" w:type="dxa"/>
            <w:vMerge/>
            <w:shd w:val="clear" w:color="auto" w:fill="FFC000" w:themeFill="accent4"/>
            <w:vAlign w:val="center"/>
          </w:tcPr>
          <w:p w14:paraId="17C36F25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FFE599" w:themeFill="accent4" w:themeFillTint="66"/>
            <w:vAlign w:val="center"/>
          </w:tcPr>
          <w:p w14:paraId="3F8BA519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B4994EF" w14:textId="530E8240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059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0E38166" w14:textId="51BDC579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 xml:space="preserve">Look at your mini mind map and </w:t>
            </w:r>
            <w:r w:rsidR="00D345F2">
              <w:rPr>
                <w:rFonts w:cstheme="minorHAnsi"/>
                <w:sz w:val="20"/>
                <w:szCs w:val="20"/>
              </w:rPr>
              <w:t>write a summary that includes the magnet words (Graphic Organizer FEW)</w:t>
            </w:r>
          </w:p>
        </w:tc>
        <w:tc>
          <w:tcPr>
            <w:tcW w:w="2059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E7E12D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1281F3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4B63AE4" w14:textId="0CE72F69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5DFDFD01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3DFEC16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311A8811" w14:textId="77777777" w:rsidTr="00D345F2">
        <w:trPr>
          <w:trHeight w:val="742"/>
        </w:trPr>
        <w:tc>
          <w:tcPr>
            <w:tcW w:w="476" w:type="dxa"/>
            <w:vMerge/>
            <w:shd w:val="clear" w:color="auto" w:fill="FFC000" w:themeFill="accent4"/>
            <w:vAlign w:val="center"/>
          </w:tcPr>
          <w:p w14:paraId="0E112C14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vMerge/>
            <w:shd w:val="clear" w:color="auto" w:fill="FFE599" w:themeFill="accent4" w:themeFillTint="66"/>
            <w:vAlign w:val="center"/>
          </w:tcPr>
          <w:p w14:paraId="43D4A108" w14:textId="77777777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ashSmallGap" w:sz="4" w:space="0" w:color="auto"/>
            </w:tcBorders>
            <w:vAlign w:val="center"/>
          </w:tcPr>
          <w:p w14:paraId="4F32785C" w14:textId="251DFB1B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059" w:type="dxa"/>
            <w:tcBorders>
              <w:top w:val="dashSmallGap" w:sz="4" w:space="0" w:color="auto"/>
            </w:tcBorders>
          </w:tcPr>
          <w:p w14:paraId="5E405410" w14:textId="253EEA8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Reflect on why you think the author wrote this text</w:t>
            </w:r>
          </w:p>
        </w:tc>
        <w:tc>
          <w:tcPr>
            <w:tcW w:w="2059" w:type="dxa"/>
            <w:tcBorders>
              <w:top w:val="dashSmallGap" w:sz="4" w:space="0" w:color="auto"/>
            </w:tcBorders>
          </w:tcPr>
          <w:p w14:paraId="64E5C034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dashSmallGap" w:sz="4" w:space="0" w:color="auto"/>
            </w:tcBorders>
          </w:tcPr>
          <w:p w14:paraId="39F3C5B3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</w:tcBorders>
          </w:tcPr>
          <w:p w14:paraId="5D0B754A" w14:textId="0D10009A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ashSmallGap" w:sz="4" w:space="0" w:color="auto"/>
            </w:tcBorders>
          </w:tcPr>
          <w:p w14:paraId="1B9F6F07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dashSmallGap" w:sz="4" w:space="0" w:color="auto"/>
            </w:tcBorders>
          </w:tcPr>
          <w:p w14:paraId="4E731C89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1942BD8B" w14:textId="77777777" w:rsidTr="00D345F2">
        <w:trPr>
          <w:trHeight w:val="742"/>
        </w:trPr>
        <w:tc>
          <w:tcPr>
            <w:tcW w:w="2118" w:type="dxa"/>
            <w:gridSpan w:val="3"/>
            <w:shd w:val="clear" w:color="auto" w:fill="5B9BD5" w:themeFill="accent5"/>
            <w:vAlign w:val="center"/>
          </w:tcPr>
          <w:p w14:paraId="4F9C810B" w14:textId="14BA61D5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059" w:type="dxa"/>
            <w:shd w:val="clear" w:color="auto" w:fill="DEEAF6" w:themeFill="accent5" w:themeFillTint="33"/>
          </w:tcPr>
          <w:p w14:paraId="0743DFFB" w14:textId="77777777" w:rsidR="009340BA" w:rsidRPr="00D345F2" w:rsidRDefault="007F360C" w:rsidP="00D345F2">
            <w:pPr>
              <w:rPr>
                <w:rFonts w:cstheme="minorHAnsi"/>
                <w:sz w:val="20"/>
                <w:szCs w:val="20"/>
              </w:rPr>
            </w:pPr>
            <w:r w:rsidRPr="00D345F2">
              <w:rPr>
                <w:rFonts w:cstheme="minorHAnsi"/>
                <w:sz w:val="20"/>
                <w:szCs w:val="20"/>
              </w:rPr>
              <w:t>One new thing you learned today</w:t>
            </w:r>
          </w:p>
          <w:p w14:paraId="1E7DCC3A" w14:textId="77777777" w:rsidR="00D345F2" w:rsidRDefault="00D345F2" w:rsidP="00D345F2">
            <w:pPr>
              <w:rPr>
                <w:rFonts w:cstheme="minorHAnsi"/>
                <w:sz w:val="20"/>
                <w:szCs w:val="20"/>
              </w:rPr>
            </w:pPr>
          </w:p>
          <w:p w14:paraId="420F5917" w14:textId="026CAEE2" w:rsidR="007F360C" w:rsidRPr="00D345F2" w:rsidRDefault="007F360C" w:rsidP="00D345F2">
            <w:pPr>
              <w:rPr>
                <w:rFonts w:cstheme="minorHAnsi"/>
                <w:sz w:val="20"/>
                <w:szCs w:val="20"/>
              </w:rPr>
            </w:pPr>
            <w:r w:rsidRPr="00D345F2">
              <w:rPr>
                <w:rFonts w:cstheme="minorHAnsi"/>
                <w:sz w:val="20"/>
                <w:szCs w:val="20"/>
              </w:rPr>
              <w:t>How did the magnet strategy help you understand</w:t>
            </w:r>
          </w:p>
        </w:tc>
        <w:tc>
          <w:tcPr>
            <w:tcW w:w="2059" w:type="dxa"/>
            <w:shd w:val="clear" w:color="auto" w:fill="DEEAF6" w:themeFill="accent5" w:themeFillTint="33"/>
          </w:tcPr>
          <w:p w14:paraId="61D995E1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14:paraId="4DB7592F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DEEAF6" w:themeFill="accent5" w:themeFillTint="33"/>
          </w:tcPr>
          <w:p w14:paraId="7357C05C" w14:textId="57F42EE1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DEEAF6" w:themeFill="accent5" w:themeFillTint="33"/>
          </w:tcPr>
          <w:p w14:paraId="087B91A5" w14:textId="646DCFFE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Which one works best for you</w:t>
            </w:r>
          </w:p>
        </w:tc>
        <w:tc>
          <w:tcPr>
            <w:tcW w:w="2059" w:type="dxa"/>
            <w:shd w:val="clear" w:color="auto" w:fill="DEEAF6" w:themeFill="accent5" w:themeFillTint="33"/>
          </w:tcPr>
          <w:p w14:paraId="078F231D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1035453D" w14:textId="77777777" w:rsidTr="00D345F2">
        <w:trPr>
          <w:trHeight w:val="742"/>
        </w:trPr>
        <w:tc>
          <w:tcPr>
            <w:tcW w:w="2118" w:type="dxa"/>
            <w:gridSpan w:val="3"/>
            <w:shd w:val="clear" w:color="auto" w:fill="D9D9D9" w:themeFill="background1" w:themeFillShade="D9"/>
            <w:vAlign w:val="center"/>
          </w:tcPr>
          <w:p w14:paraId="4908452D" w14:textId="73E0F00C" w:rsidR="009340BA" w:rsidRPr="008030C0" w:rsidRDefault="009340BA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Individualized supports or strategies to consider</w:t>
            </w:r>
          </w:p>
        </w:tc>
        <w:tc>
          <w:tcPr>
            <w:tcW w:w="2059" w:type="dxa"/>
          </w:tcPr>
          <w:p w14:paraId="5D52A224" w14:textId="5A4F3FA9" w:rsidR="009340BA" w:rsidRPr="008030C0" w:rsidRDefault="000221DA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 xml:space="preserve">Different level of, text, strategic </w:t>
            </w:r>
            <w:r w:rsidR="00BC6747" w:rsidRPr="008030C0">
              <w:rPr>
                <w:rFonts w:cstheme="minorHAnsi"/>
                <w:sz w:val="20"/>
                <w:szCs w:val="20"/>
              </w:rPr>
              <w:t>partnerships</w:t>
            </w:r>
            <w:r w:rsidR="00D345F2">
              <w:rPr>
                <w:rFonts w:cstheme="minorHAnsi"/>
                <w:sz w:val="20"/>
                <w:szCs w:val="20"/>
              </w:rPr>
              <w:t>, multiple graphic organizers</w:t>
            </w:r>
          </w:p>
        </w:tc>
        <w:tc>
          <w:tcPr>
            <w:tcW w:w="2059" w:type="dxa"/>
          </w:tcPr>
          <w:p w14:paraId="46233444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0A33862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4F98F1D7" w14:textId="0DE54C0D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</w:tcPr>
          <w:p w14:paraId="3982967A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9" w:type="dxa"/>
          </w:tcPr>
          <w:p w14:paraId="61D3AA33" w14:textId="77777777" w:rsidR="009340BA" w:rsidRPr="008030C0" w:rsidRDefault="009340BA" w:rsidP="009340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45F2" w:rsidRPr="008030C0" w14:paraId="6B551A64" w14:textId="77777777" w:rsidTr="00B06B44">
        <w:trPr>
          <w:trHeight w:val="742"/>
        </w:trPr>
        <w:tc>
          <w:tcPr>
            <w:tcW w:w="2118" w:type="dxa"/>
            <w:gridSpan w:val="3"/>
            <w:shd w:val="clear" w:color="auto" w:fill="D9D9D9" w:themeFill="background1" w:themeFillShade="D9"/>
            <w:vAlign w:val="center"/>
          </w:tcPr>
          <w:p w14:paraId="044E17FD" w14:textId="33133BF2" w:rsidR="00D345F2" w:rsidRPr="008030C0" w:rsidRDefault="00D345F2" w:rsidP="00934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0C0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12354" w:type="dxa"/>
            <w:gridSpan w:val="7"/>
          </w:tcPr>
          <w:p w14:paraId="045C7DDC" w14:textId="691C8C5E" w:rsidR="00D345F2" w:rsidRPr="008030C0" w:rsidRDefault="00D345F2" w:rsidP="009340BA">
            <w:pPr>
              <w:rPr>
                <w:rFonts w:cstheme="minorHAnsi"/>
                <w:sz w:val="20"/>
                <w:szCs w:val="20"/>
              </w:rPr>
            </w:pPr>
            <w:r w:rsidRPr="008030C0">
              <w:rPr>
                <w:rFonts w:cstheme="minorHAnsi"/>
                <w:sz w:val="20"/>
                <w:szCs w:val="20"/>
              </w:rPr>
              <w:t>https://www.nytimes.com/2021/10/27/learning/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030C0">
              <w:rPr>
                <w:rFonts w:cstheme="minorHAnsi"/>
                <w:sz w:val="20"/>
                <w:szCs w:val="20"/>
              </w:rPr>
              <w:t>6-strategies-for-tackling-unfamiliar-words-suggested-by-students.html</w:t>
            </w:r>
          </w:p>
        </w:tc>
      </w:tr>
    </w:tbl>
    <w:p w14:paraId="72E87B5C" w14:textId="5BD161B2" w:rsidR="003A7CFA" w:rsidRDefault="003A7CFA" w:rsidP="00EF71EB"/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80258D" w:rsidRPr="00EF71EB" w14:paraId="656CD674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6098AF11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C80FD8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5B8A585D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74511C17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1B6C04D9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A02B11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3328013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6AFA2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7B095E3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16F7BA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1CE8A20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239D66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6860C3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3BC3DD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23683DD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7118E1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6291E1DF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1930766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8F904C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E9F8EF3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0F8B5B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1D5C8F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218C1AE7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16F0E1F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321996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1AB34B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B66C74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26D23A5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405FA769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30A64C0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76BE623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00CA6C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0B76E5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48106BA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38FFA51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EA987F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FFD44E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624A766A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5DADA86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6A2381B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6F33353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A8CAD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21E749B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410457C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F56BFD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8D24B4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69DB06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A84B38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FE7717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CF9E4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9CDAFF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2E3E9E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C91EB1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C5B29CC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63C821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7A5729CE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D4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C9D10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4808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A2F7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9439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3D62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61597C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05F67B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71B24A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759416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62FE5F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96EA4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46A5CD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1CA8E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DA26F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56D1ED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356CF3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FD3D98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D4CAFA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31FBD94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25CAA4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6A0FCF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7B91EA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27D9B12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7B9168A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2644445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23FEA69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7B4967F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4A262D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35A489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449A12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8C2E308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32A261C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1A8E11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745C93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2B440F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D1486C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7829C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44A7F85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78C9FD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18DCF7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017DD9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E9C562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EA1D2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14C15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7BF5B96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190B0BC0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7CE96F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2B81A5B8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2CFF026B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732957DD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Unit Guiding Questions:</w:t>
            </w:r>
          </w:p>
          <w:p w14:paraId="141CB95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0A67C55E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0C851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15B4C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693AA3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59F5CB4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458478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05FE5DF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8F588F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4A0B6B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332A2092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2304FC9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271CE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30DCCDE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3792BB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F9A2EDD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84545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048A501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492F9E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42CF6A2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2A28700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C5E7AC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88EFD73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5904C234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269B30B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2AA89E9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21D802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6E31DE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01FF8A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438175B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8EFDC0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09E063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49601802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0685E3E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598454A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44AF842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C6E641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20304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58C8C3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4CEF07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4D9FB7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09912A8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118264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6821B7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86530C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D0CF5C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53D583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D6EF58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00EE9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1EB378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7BE286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87C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5821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C8D5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64DD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617C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B67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69810D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D99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494243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23E8B5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474FB1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D0D9A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53A95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38C64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063E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9BD91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AA9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3E4B35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7C037A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42474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159C538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293E58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57D4739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0C63681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692DDDC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61E553A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35C6FBE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2DBA4BF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5F004EE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29DF61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79B457A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65F703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1B560C1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4F1A15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36C5746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00FB1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1FB89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CF8B5D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2FD2F8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C2277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097130B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665A0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3D3389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92FB8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C01BF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3BC7E4" w14:textId="3A703957" w:rsidR="003A7CFA" w:rsidRDefault="003A7CFA" w:rsidP="00EF71EB"/>
    <w:p w14:paraId="2BF58A99" w14:textId="77777777" w:rsidR="00516736" w:rsidRDefault="00516736" w:rsidP="00EF71EB"/>
    <w:sectPr w:rsidR="00516736" w:rsidSect="006E466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2B7D" w14:textId="77777777" w:rsidR="00081847" w:rsidRDefault="00081847" w:rsidP="00986895">
      <w:r>
        <w:separator/>
      </w:r>
    </w:p>
  </w:endnote>
  <w:endnote w:type="continuationSeparator" w:id="0">
    <w:p w14:paraId="714247B1" w14:textId="77777777" w:rsidR="00081847" w:rsidRDefault="00081847" w:rsidP="009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034" w14:textId="723BA634" w:rsidR="00986895" w:rsidRDefault="00986895">
    <w:pPr>
      <w:pStyle w:val="Footer"/>
    </w:pPr>
    <w:r>
      <w:t>Lesson Sequences Planning Template (adapted from Brownlie &amp; Schnellert, 2011)</w:t>
    </w:r>
    <w:r>
      <w:tab/>
    </w:r>
    <w:r>
      <w:tab/>
    </w:r>
    <w:r>
      <w:tab/>
    </w:r>
    <w:r>
      <w:tab/>
      <w:t xml:space="preserve">               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082D" w14:textId="77777777" w:rsidR="00081847" w:rsidRDefault="00081847" w:rsidP="00986895">
      <w:r>
        <w:separator/>
      </w:r>
    </w:p>
  </w:footnote>
  <w:footnote w:type="continuationSeparator" w:id="0">
    <w:p w14:paraId="58E6F830" w14:textId="77777777" w:rsidR="00081847" w:rsidRDefault="00081847" w:rsidP="0098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003"/>
    <w:multiLevelType w:val="hybridMultilevel"/>
    <w:tmpl w:val="AA88D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9A9"/>
    <w:multiLevelType w:val="hybridMultilevel"/>
    <w:tmpl w:val="4A94A258"/>
    <w:lvl w:ilvl="0" w:tplc="73B0AB2C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04E8A"/>
    <w:multiLevelType w:val="hybridMultilevel"/>
    <w:tmpl w:val="6F14C0EA"/>
    <w:lvl w:ilvl="0" w:tplc="E7AC3520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618B"/>
    <w:multiLevelType w:val="hybridMultilevel"/>
    <w:tmpl w:val="73982902"/>
    <w:lvl w:ilvl="0" w:tplc="2FA06F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0252A"/>
    <w:multiLevelType w:val="hybridMultilevel"/>
    <w:tmpl w:val="15E449B6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0836">
    <w:abstractNumId w:val="0"/>
  </w:num>
  <w:num w:numId="2" w16cid:durableId="2035880131">
    <w:abstractNumId w:val="4"/>
  </w:num>
  <w:num w:numId="3" w16cid:durableId="1652714020">
    <w:abstractNumId w:val="7"/>
  </w:num>
  <w:num w:numId="4" w16cid:durableId="1483152871">
    <w:abstractNumId w:val="5"/>
  </w:num>
  <w:num w:numId="5" w16cid:durableId="33695767">
    <w:abstractNumId w:val="6"/>
  </w:num>
  <w:num w:numId="6" w16cid:durableId="392314983">
    <w:abstractNumId w:val="2"/>
  </w:num>
  <w:num w:numId="7" w16cid:durableId="970480610">
    <w:abstractNumId w:val="1"/>
  </w:num>
  <w:num w:numId="8" w16cid:durableId="51369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8"/>
    <w:rsid w:val="000221DA"/>
    <w:rsid w:val="00081847"/>
    <w:rsid w:val="00177FD4"/>
    <w:rsid w:val="001E5C06"/>
    <w:rsid w:val="00271780"/>
    <w:rsid w:val="002E1575"/>
    <w:rsid w:val="0034241A"/>
    <w:rsid w:val="003A7CFA"/>
    <w:rsid w:val="00516736"/>
    <w:rsid w:val="005A7F68"/>
    <w:rsid w:val="005C6417"/>
    <w:rsid w:val="00604982"/>
    <w:rsid w:val="006E4668"/>
    <w:rsid w:val="007662E3"/>
    <w:rsid w:val="007F360C"/>
    <w:rsid w:val="0080258D"/>
    <w:rsid w:val="008030C0"/>
    <w:rsid w:val="009340BA"/>
    <w:rsid w:val="00986895"/>
    <w:rsid w:val="00AC4948"/>
    <w:rsid w:val="00BC6747"/>
    <w:rsid w:val="00C139A8"/>
    <w:rsid w:val="00CB7379"/>
    <w:rsid w:val="00D345F2"/>
    <w:rsid w:val="00DC396D"/>
    <w:rsid w:val="00E01809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155C1"/>
  <w15:chartTrackingRefBased/>
  <w15:docId w15:val="{83AC14D5-A5A2-3146-A85C-55EAD28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6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9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34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2022-04-20T15:42:00Z</dcterms:created>
  <dcterms:modified xsi:type="dcterms:W3CDTF">2022-04-20T16:33:00Z</dcterms:modified>
</cp:coreProperties>
</file>