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77"/>
        <w:tblW w:w="14742" w:type="dxa"/>
        <w:tblLayout w:type="fixed"/>
        <w:tblLook w:val="04A0" w:firstRow="1" w:lastRow="0" w:firstColumn="1" w:lastColumn="0" w:noHBand="0" w:noVBand="1"/>
      </w:tblPr>
      <w:tblGrid>
        <w:gridCol w:w="400"/>
        <w:gridCol w:w="4273"/>
        <w:gridCol w:w="428"/>
        <w:gridCol w:w="1984"/>
        <w:gridCol w:w="2554"/>
        <w:gridCol w:w="5103"/>
      </w:tblGrid>
      <w:tr w:rsidR="00A4035C" w:rsidRPr="00A4035C" w14:paraId="6FF0570B" w14:textId="77777777" w:rsidTr="00A4035C">
        <w:trPr>
          <w:trHeight w:val="563"/>
        </w:trPr>
        <w:tc>
          <w:tcPr>
            <w:tcW w:w="7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B17F5" w14:textId="7478FBB2" w:rsidR="00A4035C" w:rsidRPr="00A4035C" w:rsidRDefault="00A4035C" w:rsidP="00A4035C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 xml:space="preserve">Backwards Design Plan: </w:t>
            </w:r>
            <w:r>
              <w:rPr>
                <w:rFonts w:cstheme="minorHAnsi"/>
                <w:b/>
              </w:rPr>
              <w:t>Grade 7 Social Studies</w:t>
            </w:r>
          </w:p>
        </w:tc>
        <w:tc>
          <w:tcPr>
            <w:tcW w:w="7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2C22F" w14:textId="399717CE" w:rsidR="00A4035C" w:rsidRPr="00A4035C" w:rsidRDefault="00A4035C" w:rsidP="00A403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Planning Team: </w:t>
            </w:r>
            <w:r>
              <w:rPr>
                <w:rFonts w:cstheme="minorHAnsi"/>
                <w:b/>
              </w:rPr>
              <w:t>Team Veteran</w:t>
            </w:r>
          </w:p>
        </w:tc>
      </w:tr>
      <w:tr w:rsidR="00A4035C" w:rsidRPr="00A4035C" w14:paraId="1DCCB56F" w14:textId="4E822F25" w:rsidTr="00767F50">
        <w:trPr>
          <w:trHeight w:val="538"/>
        </w:trPr>
        <w:tc>
          <w:tcPr>
            <w:tcW w:w="708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DED9B" w14:textId="77777777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Big Idea: </w:t>
            </w:r>
            <w:r w:rsidRPr="00A403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Students will demonstrate an understanding and appreciation of how the political, demographic, economic and social </w:t>
            </w:r>
            <w:r w:rsidRPr="00A403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changes</w:t>
            </w: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that have occurred since </w:t>
            </w:r>
            <w:r w:rsidRPr="00A403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Confederation</w:t>
            </w: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have presented </w:t>
            </w:r>
            <w:r w:rsidRPr="00A403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challenges</w:t>
            </w: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r w:rsidRPr="00A403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opportunities</w:t>
            </w: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for individuals and communities.</w:t>
            </w:r>
          </w:p>
        </w:tc>
        <w:tc>
          <w:tcPr>
            <w:tcW w:w="76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D3AEB" w14:textId="77777777" w:rsidR="00A4035C" w:rsidRPr="00A4035C" w:rsidRDefault="00A4035C" w:rsidP="00A4035C">
            <w:pPr>
              <w:rPr>
                <w:rFonts w:cstheme="minorHAnsi"/>
                <w:b/>
                <w:sz w:val="20"/>
                <w:szCs w:val="20"/>
              </w:rPr>
            </w:pPr>
            <w:r w:rsidRPr="00A4035C">
              <w:rPr>
                <w:rFonts w:cstheme="minorHAnsi"/>
                <w:b/>
                <w:sz w:val="20"/>
                <w:szCs w:val="20"/>
              </w:rPr>
              <w:t xml:space="preserve">Our Unit Questions: </w:t>
            </w:r>
          </w:p>
          <w:p w14:paraId="429A095C" w14:textId="77777777" w:rsidR="00A4035C" w:rsidRPr="00A4035C" w:rsidRDefault="00A4035C" w:rsidP="00A4035C">
            <w:pPr>
              <w:rPr>
                <w:rFonts w:cstheme="minorHAnsi"/>
                <w:bCs/>
                <w:sz w:val="20"/>
                <w:szCs w:val="20"/>
              </w:rPr>
            </w:pPr>
            <w:r w:rsidRPr="00A4035C">
              <w:rPr>
                <w:rFonts w:cstheme="minorHAnsi"/>
                <w:bCs/>
                <w:sz w:val="20"/>
                <w:szCs w:val="20"/>
              </w:rPr>
              <w:t xml:space="preserve">What were the changes, challenges and opportunities since </w:t>
            </w:r>
            <w:r w:rsidRPr="00767F50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Confederation</w:t>
            </w:r>
            <w:r w:rsidRPr="00A4035C">
              <w:rPr>
                <w:rFonts w:cstheme="minorHAnsi"/>
                <w:bCs/>
                <w:sz w:val="20"/>
                <w:szCs w:val="20"/>
              </w:rPr>
              <w:t xml:space="preserve"> in </w:t>
            </w:r>
            <w:r w:rsidRPr="00767F50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Canada</w:t>
            </w:r>
            <w:r w:rsidRPr="00A4035C">
              <w:rPr>
                <w:rFonts w:cstheme="minorHAnsi"/>
                <w:bCs/>
                <w:sz w:val="20"/>
                <w:szCs w:val="20"/>
              </w:rPr>
              <w:t>?</w:t>
            </w:r>
          </w:p>
          <w:p w14:paraId="73578816" w14:textId="77777777" w:rsidR="00A4035C" w:rsidRPr="00A4035C" w:rsidRDefault="00A4035C" w:rsidP="00A4035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4035C" w:rsidRPr="00A4035C" w14:paraId="6558DF47" w14:textId="000CB88B" w:rsidTr="00A4035C">
        <w:trPr>
          <w:trHeight w:val="285"/>
        </w:trPr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592E7A" w14:textId="77777777" w:rsidR="00A4035C" w:rsidRPr="00A4035C" w:rsidRDefault="00A4035C" w:rsidP="00A4035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106C6A" w14:textId="77777777" w:rsidR="00A4035C" w:rsidRPr="00A4035C" w:rsidRDefault="00A4035C" w:rsidP="00A4035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4035C" w:rsidRPr="00A4035C" w14:paraId="7FE4D5AD" w14:textId="281BCFAA" w:rsidTr="00767F50">
        <w:trPr>
          <w:trHeight w:val="538"/>
        </w:trPr>
        <w:tc>
          <w:tcPr>
            <w:tcW w:w="14742" w:type="dxa"/>
            <w:gridSpan w:val="6"/>
            <w:shd w:val="clear" w:color="auto" w:fill="FFFFFF" w:themeFill="background1"/>
            <w:vAlign w:val="center"/>
          </w:tcPr>
          <w:p w14:paraId="4DFA73E2" w14:textId="7A41A6DD" w:rsidR="00A4035C" w:rsidRPr="00A4035C" w:rsidRDefault="00A4035C" w:rsidP="00A4035C">
            <w:pPr>
              <w:rPr>
                <w:rFonts w:cstheme="minorHAnsi"/>
                <w:b/>
                <w:sz w:val="20"/>
                <w:szCs w:val="20"/>
              </w:rPr>
            </w:pPr>
            <w:r w:rsidRPr="00A4035C">
              <w:rPr>
                <w:rFonts w:cstheme="minorHAnsi"/>
                <w:b/>
                <w:sz w:val="20"/>
                <w:szCs w:val="20"/>
              </w:rPr>
              <w:t>Vocabulary to know and use:</w:t>
            </w:r>
            <w:r w:rsidRPr="00A4035C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767F50"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 xml:space="preserve">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>Red River Metis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, 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>contributed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, </w:t>
            </w:r>
            <w:r w:rsidR="00767F50" w:rsidRPr="00767F50">
              <w:rPr>
                <w:rFonts w:cstheme="minorHAnsi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Confederation</w:t>
            </w:r>
            <w:r w:rsidR="00767F50" w:rsidRPr="00767F50">
              <w:rPr>
                <w:rFonts w:cstheme="minorHAnsi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 </w:t>
            </w:r>
            <w:r w:rsidR="00767F50" w:rsidRPr="00767F50">
              <w:rPr>
                <w:rFonts w:cstheme="minorHAnsi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Canada</w:t>
            </w:r>
            <w:r w:rsidR="00767F50" w:rsidRPr="00767F50">
              <w:rPr>
                <w:rFonts w:cstheme="minorHAnsi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>critically explain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,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immigration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immigration policies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social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>events,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 political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 events, 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>Canadian identities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en-CA"/>
              </w:rPr>
              <w:t xml:space="preserve">,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urbanization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technology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historical thinker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consensus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,  </w:t>
            </w:r>
            <w:r w:rsidR="00767F50" w:rsidRP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research</w:t>
            </w:r>
            <w:r w:rsidR="00767F50">
              <w:rPr>
                <w:rFonts w:cs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>, responsible</w:t>
            </w:r>
          </w:p>
        </w:tc>
      </w:tr>
      <w:tr w:rsidR="00A4035C" w:rsidRPr="00A4035C" w14:paraId="222DE2F2" w14:textId="1C3C8589" w:rsidTr="00A4035C">
        <w:trPr>
          <w:trHeight w:val="538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08E63FAB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b/>
                <w:sz w:val="20"/>
                <w:szCs w:val="20"/>
              </w:rPr>
              <w:t>Unit Goals: Curricular Language</w:t>
            </w:r>
          </w:p>
        </w:tc>
        <w:tc>
          <w:tcPr>
            <w:tcW w:w="4966" w:type="dxa"/>
            <w:gridSpan w:val="3"/>
            <w:shd w:val="clear" w:color="auto" w:fill="D9D9D9" w:themeFill="background1" w:themeFillShade="D9"/>
            <w:vAlign w:val="center"/>
          </w:tcPr>
          <w:p w14:paraId="0425334E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b/>
                <w:sz w:val="20"/>
                <w:szCs w:val="20"/>
              </w:rPr>
              <w:t>Student Friendly Language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8DBA9D7" w14:textId="05793F44" w:rsidR="00A4035C" w:rsidRPr="00A4035C" w:rsidRDefault="00A4035C" w:rsidP="00A4035C">
            <w:pPr>
              <w:rPr>
                <w:rFonts w:cstheme="minorHAnsi"/>
                <w:b/>
                <w:sz w:val="20"/>
                <w:szCs w:val="20"/>
              </w:rPr>
            </w:pPr>
            <w:r w:rsidRPr="00A4035C">
              <w:rPr>
                <w:rFonts w:cstheme="minorHAnsi"/>
                <w:b/>
                <w:sz w:val="20"/>
                <w:szCs w:val="20"/>
              </w:rPr>
              <w:t>Possible Texts, Activities and Resources</w:t>
            </w:r>
          </w:p>
        </w:tc>
      </w:tr>
      <w:tr w:rsidR="00A4035C" w:rsidRPr="00A4035C" w14:paraId="71BDA663" w14:textId="7E0F8B79" w:rsidTr="00A4035C">
        <w:trPr>
          <w:trHeight w:val="675"/>
        </w:trPr>
        <w:tc>
          <w:tcPr>
            <w:tcW w:w="400" w:type="dxa"/>
            <w:shd w:val="clear" w:color="auto" w:fill="4472C4" w:themeFill="accent1"/>
            <w:textDirection w:val="tbRl"/>
            <w:vAlign w:val="center"/>
          </w:tcPr>
          <w:p w14:paraId="55682CD0" w14:textId="77777777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>Values &amp; Attitudes</w:t>
            </w:r>
          </w:p>
        </w:tc>
        <w:tc>
          <w:tcPr>
            <w:tcW w:w="4273" w:type="dxa"/>
            <w:shd w:val="clear" w:color="auto" w:fill="D9E2F3" w:themeFill="accent1" w:themeFillTint="33"/>
          </w:tcPr>
          <w:p w14:paraId="188C0BAB" w14:textId="77777777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7.2.3 - appreciate the challenges that individuals and communities face when confronted with rapid change</w:t>
            </w:r>
          </w:p>
        </w:tc>
        <w:tc>
          <w:tcPr>
            <w:tcW w:w="428" w:type="dxa"/>
            <w:shd w:val="clear" w:color="auto" w:fill="4472C4" w:themeFill="accent1"/>
            <w:textDirection w:val="tbRl"/>
            <w:vAlign w:val="center"/>
          </w:tcPr>
          <w:p w14:paraId="4FA86C5F" w14:textId="77777777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>Values &amp; Attitudes</w:t>
            </w:r>
          </w:p>
        </w:tc>
        <w:tc>
          <w:tcPr>
            <w:tcW w:w="4538" w:type="dxa"/>
            <w:gridSpan w:val="2"/>
            <w:shd w:val="clear" w:color="auto" w:fill="D9E2F3" w:themeFill="accent1" w:themeFillTint="33"/>
          </w:tcPr>
          <w:p w14:paraId="0B525CC5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>I can understand why individuals and community have a hard time when things change really quickly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35669027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035C" w:rsidRPr="00A4035C" w14:paraId="07A0790D" w14:textId="3AB4F0ED" w:rsidTr="00A4035C">
        <w:trPr>
          <w:trHeight w:val="995"/>
        </w:trPr>
        <w:tc>
          <w:tcPr>
            <w:tcW w:w="400" w:type="dxa"/>
            <w:vMerge w:val="restart"/>
            <w:shd w:val="clear" w:color="auto" w:fill="70AD47" w:themeFill="accent6"/>
            <w:textDirection w:val="tbRl"/>
            <w:vAlign w:val="center"/>
          </w:tcPr>
          <w:p w14:paraId="13A52658" w14:textId="77777777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>Knowledge &amp; Understanding</w:t>
            </w:r>
          </w:p>
        </w:tc>
        <w:tc>
          <w:tcPr>
            <w:tcW w:w="4273" w:type="dxa"/>
            <w:shd w:val="clear" w:color="auto" w:fill="E2EFD9" w:themeFill="accent6" w:themeFillTint="33"/>
          </w:tcPr>
          <w:p w14:paraId="41BCB38B" w14:textId="77777777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7.2.4 - assess, critically, the role, contributions and influence of the Red River Métis on the development of western Canada by exploring and reflecting upon the following questions and issues:</w:t>
            </w:r>
          </w:p>
        </w:tc>
        <w:tc>
          <w:tcPr>
            <w:tcW w:w="428" w:type="dxa"/>
            <w:vMerge w:val="restart"/>
            <w:shd w:val="clear" w:color="auto" w:fill="70AD47" w:themeFill="accent6"/>
            <w:textDirection w:val="tbRl"/>
            <w:vAlign w:val="center"/>
          </w:tcPr>
          <w:p w14:paraId="7F40B076" w14:textId="77777777" w:rsidR="00A4035C" w:rsidRPr="00A4035C" w:rsidRDefault="00A4035C" w:rsidP="00A4035C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>Knowledge &amp; Understanding</w:t>
            </w:r>
          </w:p>
        </w:tc>
        <w:tc>
          <w:tcPr>
            <w:tcW w:w="4538" w:type="dxa"/>
            <w:gridSpan w:val="2"/>
            <w:shd w:val="clear" w:color="auto" w:fill="E2EFD9" w:themeFill="accent6" w:themeFillTint="33"/>
          </w:tcPr>
          <w:p w14:paraId="6FBE9E51" w14:textId="72F5C6A5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  <w:lang w:val="en-CA"/>
              </w:rPr>
            </w:pP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I know how the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 xml:space="preserve">Red River Metis </w:t>
            </w:r>
            <w:r w:rsidRPr="00A4035C">
              <w:rPr>
                <w:rFonts w:cstheme="minorHAnsi"/>
                <w:sz w:val="20"/>
                <w:szCs w:val="20"/>
                <w:lang w:val="en-CA"/>
              </w:rPr>
              <w:t>influence</w:t>
            </w:r>
            <w:r w:rsidR="00767F50">
              <w:rPr>
                <w:rFonts w:cstheme="minorHAnsi"/>
                <w:sz w:val="20"/>
                <w:szCs w:val="20"/>
                <w:lang w:val="en-CA"/>
              </w:rPr>
              <w:t>d</w:t>
            </w: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 and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>contributed</w:t>
            </w: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 to the development of Western Canada</w:t>
            </w:r>
          </w:p>
          <w:p w14:paraId="7ECC8893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  <w:lang w:val="en-CA"/>
              </w:rPr>
            </w:pP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I can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>critically</w:t>
            </w: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>explain</w:t>
            </w: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 the role that the Red River Metis played in particular events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A8B75E2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A4035C" w:rsidRPr="00A4035C" w14:paraId="09D8E676" w14:textId="63364B5F" w:rsidTr="00A4035C">
        <w:trPr>
          <w:trHeight w:val="635"/>
        </w:trPr>
        <w:tc>
          <w:tcPr>
            <w:tcW w:w="400" w:type="dxa"/>
            <w:vMerge/>
            <w:shd w:val="clear" w:color="auto" w:fill="70AD47" w:themeFill="accent6"/>
            <w:textDirection w:val="btLr"/>
            <w:vAlign w:val="center"/>
          </w:tcPr>
          <w:p w14:paraId="32508EC3" w14:textId="77777777" w:rsidR="00A4035C" w:rsidRPr="00A4035C" w:rsidRDefault="00A4035C" w:rsidP="00A4035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E2EFD9" w:themeFill="accent6" w:themeFillTint="33"/>
          </w:tcPr>
          <w:p w14:paraId="57819AAB" w14:textId="77777777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7.2.5 - evaluate the impact of Confederation and of subsequent immigration on Canada from 1867 to the First World War by exploring and reflecting upon the following questions and issues</w:t>
            </w:r>
          </w:p>
        </w:tc>
        <w:tc>
          <w:tcPr>
            <w:tcW w:w="428" w:type="dxa"/>
            <w:vMerge/>
            <w:shd w:val="clear" w:color="auto" w:fill="70AD47" w:themeFill="accent6"/>
            <w:textDirection w:val="btLr"/>
            <w:vAlign w:val="center"/>
          </w:tcPr>
          <w:p w14:paraId="22176512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shd w:val="clear" w:color="auto" w:fill="E2EFD9" w:themeFill="accent6" w:themeFillTint="33"/>
          </w:tcPr>
          <w:p w14:paraId="768D19EF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know the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 xml:space="preserve">immigration policies </w:t>
            </w:r>
            <w:r w:rsidRPr="00A4035C">
              <w:rPr>
                <w:rFonts w:cstheme="minorHAnsi"/>
                <w:sz w:val="20"/>
                <w:szCs w:val="20"/>
              </w:rPr>
              <w:t xml:space="preserve">and practices after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>Confederation</w:t>
            </w:r>
          </w:p>
          <w:p w14:paraId="1E28E115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>I can explain how Confederation impacted immigration policies</w:t>
            </w:r>
          </w:p>
          <w:p w14:paraId="214FB4D4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can learn more and think about particular events related to immigration 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34F66769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035C" w:rsidRPr="00A4035C" w14:paraId="04364CB9" w14:textId="6BE9F032" w:rsidTr="00A4035C">
        <w:trPr>
          <w:trHeight w:val="635"/>
        </w:trPr>
        <w:tc>
          <w:tcPr>
            <w:tcW w:w="400" w:type="dxa"/>
            <w:vMerge/>
            <w:shd w:val="clear" w:color="auto" w:fill="70AD47" w:themeFill="accent6"/>
            <w:textDirection w:val="btLr"/>
            <w:vAlign w:val="center"/>
          </w:tcPr>
          <w:p w14:paraId="610DEE3E" w14:textId="77777777" w:rsidR="00A4035C" w:rsidRPr="00A4035C" w:rsidRDefault="00A4035C" w:rsidP="00A4035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E2EFD9" w:themeFill="accent6" w:themeFillTint="33"/>
          </w:tcPr>
          <w:p w14:paraId="6E79B542" w14:textId="77777777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7.2.6 - assess, critically, the impacts of social and political changes on individual and collective identities in Canada since 1918 by exploring and reflecting upon the following questions and issues:</w:t>
            </w:r>
          </w:p>
        </w:tc>
        <w:tc>
          <w:tcPr>
            <w:tcW w:w="428" w:type="dxa"/>
            <w:vMerge/>
            <w:shd w:val="clear" w:color="auto" w:fill="70AD47" w:themeFill="accent6"/>
            <w:textDirection w:val="btLr"/>
            <w:vAlign w:val="center"/>
          </w:tcPr>
          <w:p w14:paraId="4E2BA507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shd w:val="clear" w:color="auto" w:fill="E2EFD9" w:themeFill="accent6" w:themeFillTint="33"/>
          </w:tcPr>
          <w:p w14:paraId="7B66E7B7" w14:textId="098673D1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  <w:lang w:val="en-CA"/>
              </w:rPr>
            </w:pP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I know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>social and politic</w:t>
            </w:r>
            <w:r w:rsidR="00767F50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>al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 xml:space="preserve"> </w:t>
            </w:r>
            <w:r w:rsidRPr="00A4035C">
              <w:rPr>
                <w:rFonts w:cstheme="minorHAnsi"/>
                <w:sz w:val="20"/>
                <w:szCs w:val="20"/>
                <w:lang w:val="en-CA"/>
              </w:rPr>
              <w:t xml:space="preserve">events that impacted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  <w:lang w:val="en-CA"/>
              </w:rPr>
              <w:t>Canadian identities</w:t>
            </w:r>
          </w:p>
          <w:p w14:paraId="35D44015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  <w:lang w:val="en-CA"/>
              </w:rPr>
            </w:pPr>
            <w:r w:rsidRPr="00A4035C">
              <w:rPr>
                <w:rFonts w:cstheme="minorHAnsi"/>
                <w:sz w:val="20"/>
                <w:szCs w:val="20"/>
                <w:lang w:val="en-CA"/>
              </w:rPr>
              <w:t>I can critically explain how identity is impacted by change</w:t>
            </w:r>
          </w:p>
          <w:p w14:paraId="2AAB2EFC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  <w:lang w:val="en-CA"/>
              </w:rPr>
            </w:pPr>
            <w:r w:rsidRPr="00A4035C">
              <w:rPr>
                <w:rFonts w:cstheme="minorHAnsi"/>
                <w:sz w:val="20"/>
                <w:szCs w:val="20"/>
              </w:rPr>
              <w:t>I can learn more and think about particular events related to identity in Canada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08B0B231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A4035C" w:rsidRPr="00A4035C" w14:paraId="313EBDB5" w14:textId="7DB0B75F" w:rsidTr="00A4035C">
        <w:trPr>
          <w:trHeight w:val="336"/>
        </w:trPr>
        <w:tc>
          <w:tcPr>
            <w:tcW w:w="400" w:type="dxa"/>
            <w:vMerge/>
            <w:shd w:val="clear" w:color="auto" w:fill="70AD47" w:themeFill="accent6"/>
            <w:textDirection w:val="btLr"/>
            <w:vAlign w:val="center"/>
          </w:tcPr>
          <w:p w14:paraId="3229FA26" w14:textId="77777777" w:rsidR="00A4035C" w:rsidRPr="00A4035C" w:rsidRDefault="00A4035C" w:rsidP="00A4035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E2EFD9" w:themeFill="accent6" w:themeFillTint="33"/>
          </w:tcPr>
          <w:p w14:paraId="0F6E4C57" w14:textId="77777777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7.2.7 - assess, critically, the impact of urbanization and of technology on individual and collective identities in Canada by exploring and reflecting upon the following questions and issues:</w:t>
            </w:r>
          </w:p>
        </w:tc>
        <w:tc>
          <w:tcPr>
            <w:tcW w:w="428" w:type="dxa"/>
            <w:vMerge/>
            <w:shd w:val="clear" w:color="auto" w:fill="70AD47" w:themeFill="accent6"/>
            <w:textDirection w:val="btLr"/>
            <w:vAlign w:val="center"/>
          </w:tcPr>
          <w:p w14:paraId="1573527E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shd w:val="clear" w:color="auto" w:fill="E2EFD9" w:themeFill="accent6" w:themeFillTint="33"/>
          </w:tcPr>
          <w:p w14:paraId="043057AF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know what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>urbanization</w:t>
            </w:r>
            <w:r w:rsidRPr="00A4035C">
              <w:rPr>
                <w:rFonts w:cstheme="minorHAnsi"/>
                <w:sz w:val="20"/>
                <w:szCs w:val="20"/>
              </w:rPr>
              <w:t xml:space="preserve"> is</w:t>
            </w:r>
          </w:p>
          <w:p w14:paraId="4DA098FC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know how urbanization and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>technology</w:t>
            </w:r>
            <w:r w:rsidRPr="00A4035C">
              <w:rPr>
                <w:rFonts w:cstheme="minorHAnsi"/>
                <w:sz w:val="20"/>
                <w:szCs w:val="20"/>
              </w:rPr>
              <w:t xml:space="preserve"> impacted Canadian Identity</w:t>
            </w:r>
          </w:p>
          <w:p w14:paraId="2519CF2B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can </w:t>
            </w:r>
            <w:r w:rsidRPr="00A4035C">
              <w:rPr>
                <w:rFonts w:cstheme="minorHAnsi"/>
                <w:sz w:val="20"/>
                <w:szCs w:val="20"/>
                <w:lang w:val="en-CA"/>
              </w:rPr>
              <w:t>critically explain how identity is impacted by urbanization and technology</w:t>
            </w:r>
          </w:p>
          <w:p w14:paraId="6CAFD9AD" w14:textId="4465D5E9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287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>I can learn more and think about particular events related to urbanization and technology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F77B2D7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035C" w:rsidRPr="00A4035C" w14:paraId="5C42D5D5" w14:textId="2E14E1B6" w:rsidTr="00A4035C">
        <w:trPr>
          <w:trHeight w:val="878"/>
        </w:trPr>
        <w:tc>
          <w:tcPr>
            <w:tcW w:w="400" w:type="dxa"/>
            <w:shd w:val="clear" w:color="auto" w:fill="FFC000" w:themeFill="accent4"/>
            <w:textDirection w:val="tbRl"/>
            <w:vAlign w:val="center"/>
          </w:tcPr>
          <w:p w14:paraId="4F0085F8" w14:textId="18A2F352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Dimensions</w:t>
            </w:r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Thinkingencies</w:t>
            </w:r>
            <w:proofErr w:type="spellEnd"/>
          </w:p>
        </w:tc>
        <w:tc>
          <w:tcPr>
            <w:tcW w:w="4273" w:type="dxa"/>
            <w:shd w:val="clear" w:color="auto" w:fill="FFF2CC" w:themeFill="accent4" w:themeFillTint="33"/>
          </w:tcPr>
          <w:p w14:paraId="6220644B" w14:textId="7456D8AD" w:rsidR="00A4035C" w:rsidRPr="00A4035C" w:rsidRDefault="00A4035C" w:rsidP="00A4035C">
            <w:pPr>
              <w:tabs>
                <w:tab w:val="left" w:pos="499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7.S.2 - develop skills of historical thinking:</w:t>
            </w:r>
          </w:p>
        </w:tc>
        <w:tc>
          <w:tcPr>
            <w:tcW w:w="428" w:type="dxa"/>
            <w:shd w:val="clear" w:color="auto" w:fill="FFC000" w:themeFill="accent4"/>
            <w:textDirection w:val="tbRl"/>
            <w:vAlign w:val="center"/>
          </w:tcPr>
          <w:p w14:paraId="0FB46BFD" w14:textId="5CE9D8B2" w:rsidR="00A4035C" w:rsidRPr="00A4035C" w:rsidRDefault="00A4035C" w:rsidP="00A4035C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>Dimensions</w:t>
            </w:r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Thinkingencies</w:t>
            </w:r>
            <w:proofErr w:type="spellEnd"/>
          </w:p>
        </w:tc>
        <w:tc>
          <w:tcPr>
            <w:tcW w:w="4538" w:type="dxa"/>
            <w:gridSpan w:val="2"/>
            <w:shd w:val="clear" w:color="auto" w:fill="FFF2CC" w:themeFill="accent4" w:themeFillTint="33"/>
          </w:tcPr>
          <w:p w14:paraId="179F7B1D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tabs>
                <w:tab w:val="left" w:pos="603"/>
              </w:tabs>
              <w:ind w:left="320" w:hanging="320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can be a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>historical thinker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7223C37A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035C" w:rsidRPr="00A4035C" w14:paraId="778B441F" w14:textId="610F20A5" w:rsidTr="00A4035C">
        <w:trPr>
          <w:trHeight w:val="878"/>
        </w:trPr>
        <w:tc>
          <w:tcPr>
            <w:tcW w:w="400" w:type="dxa"/>
            <w:vMerge w:val="restart"/>
            <w:shd w:val="clear" w:color="auto" w:fill="FFC000" w:themeFill="accent4"/>
            <w:textDirection w:val="tbRl"/>
            <w:vAlign w:val="center"/>
          </w:tcPr>
          <w:p w14:paraId="0B124577" w14:textId="35245838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Social Participation as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Democrrtic</w:t>
            </w:r>
            <w:proofErr w:type="spellEnd"/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4273" w:type="dxa"/>
            <w:shd w:val="clear" w:color="auto" w:fill="FFF2CC" w:themeFill="accent4" w:themeFillTint="33"/>
          </w:tcPr>
          <w:p w14:paraId="3ADA5F40" w14:textId="54E0A4D6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7.S.5 - demonstrate skills of cooperation, conflict resolution and consensus building:</w:t>
            </w:r>
          </w:p>
        </w:tc>
        <w:tc>
          <w:tcPr>
            <w:tcW w:w="428" w:type="dxa"/>
            <w:vMerge w:val="restart"/>
            <w:shd w:val="clear" w:color="auto" w:fill="FFC000" w:themeFill="accent4"/>
            <w:textDirection w:val="tbRl"/>
            <w:vAlign w:val="center"/>
          </w:tcPr>
          <w:p w14:paraId="6684DB49" w14:textId="49ECEB13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Social Participation as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Democrrtic</w:t>
            </w:r>
            <w:proofErr w:type="spellEnd"/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4538" w:type="dxa"/>
            <w:gridSpan w:val="2"/>
            <w:shd w:val="clear" w:color="auto" w:fill="FFF2CC" w:themeFill="accent4" w:themeFillTint="33"/>
          </w:tcPr>
          <w:p w14:paraId="11DD72D6" w14:textId="77777777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tabs>
                <w:tab w:val="left" w:pos="603"/>
              </w:tabs>
              <w:ind w:left="320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can cooperate, solve problems and build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>consensus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C644790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035C" w:rsidRPr="00A4035C" w14:paraId="7AB306F2" w14:textId="4E1A2F2F" w:rsidTr="00A4035C">
        <w:trPr>
          <w:trHeight w:val="878"/>
        </w:trPr>
        <w:tc>
          <w:tcPr>
            <w:tcW w:w="400" w:type="dxa"/>
            <w:vMerge/>
            <w:shd w:val="clear" w:color="auto" w:fill="FFC000" w:themeFill="accent4"/>
            <w:textDirection w:val="tbRl"/>
            <w:vAlign w:val="center"/>
          </w:tcPr>
          <w:p w14:paraId="34C144EF" w14:textId="77777777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FFF2CC" w:themeFill="accent4" w:themeFillTint="33"/>
          </w:tcPr>
          <w:p w14:paraId="757E5F69" w14:textId="77777777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7.S.6 - develop age-appropriate behaviour for social involvement as responsible citizens contributing to their community:</w:t>
            </w:r>
          </w:p>
        </w:tc>
        <w:tc>
          <w:tcPr>
            <w:tcW w:w="428" w:type="dxa"/>
            <w:vMerge/>
            <w:shd w:val="clear" w:color="auto" w:fill="FFC000" w:themeFill="accent4"/>
            <w:textDirection w:val="tbRl"/>
            <w:vAlign w:val="center"/>
          </w:tcPr>
          <w:p w14:paraId="0C1F3024" w14:textId="77777777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shd w:val="clear" w:color="auto" w:fill="FFF2CC" w:themeFill="accent4" w:themeFillTint="33"/>
          </w:tcPr>
          <w:p w14:paraId="23868542" w14:textId="5ABCB940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320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can </w:t>
            </w:r>
            <w:r w:rsidR="00767F50">
              <w:rPr>
                <w:rFonts w:cstheme="minorHAnsi"/>
                <w:sz w:val="20"/>
                <w:szCs w:val="20"/>
              </w:rPr>
              <w:t xml:space="preserve">act in </w:t>
            </w:r>
            <w:r w:rsidR="00767F50" w:rsidRPr="00767F50">
              <w:rPr>
                <w:rFonts w:cstheme="minorHAnsi"/>
                <w:color w:val="ED7D31" w:themeColor="accent2"/>
                <w:sz w:val="20"/>
                <w:szCs w:val="20"/>
              </w:rPr>
              <w:t>responsible</w:t>
            </w:r>
            <w:r w:rsidR="00767F50">
              <w:rPr>
                <w:rFonts w:cstheme="minorHAnsi"/>
                <w:sz w:val="20"/>
                <w:szCs w:val="20"/>
              </w:rPr>
              <w:t xml:space="preserve"> ways</w:t>
            </w:r>
            <w:r w:rsidRPr="00A4035C">
              <w:rPr>
                <w:rFonts w:cstheme="minorHAnsi"/>
                <w:sz w:val="20"/>
                <w:szCs w:val="20"/>
              </w:rPr>
              <w:t xml:space="preserve"> </w:t>
            </w:r>
            <w:r w:rsidR="00767F50">
              <w:rPr>
                <w:rFonts w:cstheme="minorHAnsi"/>
                <w:sz w:val="20"/>
                <w:szCs w:val="20"/>
              </w:rPr>
              <w:t>that</w:t>
            </w:r>
            <w:r w:rsidRPr="00A4035C">
              <w:rPr>
                <w:rFonts w:cstheme="minorHAnsi"/>
                <w:sz w:val="20"/>
                <w:szCs w:val="20"/>
              </w:rPr>
              <w:t xml:space="preserve"> contribute to my classroom and school community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5D91100A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035C" w:rsidRPr="00A4035C" w14:paraId="0CAB3989" w14:textId="2121340A" w:rsidTr="00A4035C">
        <w:trPr>
          <w:trHeight w:val="878"/>
        </w:trPr>
        <w:tc>
          <w:tcPr>
            <w:tcW w:w="400" w:type="dxa"/>
            <w:shd w:val="clear" w:color="auto" w:fill="FFC000" w:themeFill="accent4"/>
            <w:textDirection w:val="tbRl"/>
            <w:vAlign w:val="center"/>
          </w:tcPr>
          <w:p w14:paraId="411E672D" w14:textId="3F2609F3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Research for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INquiry</w:t>
            </w:r>
            <w:proofErr w:type="spellEnd"/>
          </w:p>
        </w:tc>
        <w:tc>
          <w:tcPr>
            <w:tcW w:w="4273" w:type="dxa"/>
            <w:shd w:val="clear" w:color="auto" w:fill="FFF2CC" w:themeFill="accent4" w:themeFillTint="33"/>
          </w:tcPr>
          <w:p w14:paraId="68679278" w14:textId="680E5A21" w:rsidR="00A4035C" w:rsidRPr="00A4035C" w:rsidRDefault="00A4035C" w:rsidP="00A4035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403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7.S.7 - apply the research process</w:t>
            </w:r>
          </w:p>
        </w:tc>
        <w:tc>
          <w:tcPr>
            <w:tcW w:w="428" w:type="dxa"/>
            <w:shd w:val="clear" w:color="auto" w:fill="FFC000" w:themeFill="accent4"/>
            <w:textDirection w:val="tbRl"/>
            <w:vAlign w:val="center"/>
          </w:tcPr>
          <w:p w14:paraId="686B0784" w14:textId="75652F1B" w:rsidR="00A4035C" w:rsidRPr="00A4035C" w:rsidRDefault="00A4035C" w:rsidP="00A4035C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A4035C">
              <w:rPr>
                <w:rFonts w:cstheme="minorHAnsi"/>
                <w:b/>
                <w:bCs/>
                <w:sz w:val="20"/>
                <w:szCs w:val="20"/>
              </w:rPr>
              <w:t xml:space="preserve">Research for </w:t>
            </w:r>
            <w:proofErr w:type="spellStart"/>
            <w:r w:rsidRPr="00A4035C">
              <w:rPr>
                <w:rFonts w:cstheme="minorHAnsi"/>
                <w:b/>
                <w:bCs/>
                <w:sz w:val="20"/>
                <w:szCs w:val="20"/>
              </w:rPr>
              <w:t>INquiry</w:t>
            </w:r>
            <w:proofErr w:type="spellEnd"/>
          </w:p>
        </w:tc>
        <w:tc>
          <w:tcPr>
            <w:tcW w:w="4538" w:type="dxa"/>
            <w:gridSpan w:val="2"/>
            <w:shd w:val="clear" w:color="auto" w:fill="FFF2CC" w:themeFill="accent4" w:themeFillTint="33"/>
          </w:tcPr>
          <w:p w14:paraId="6D0C51CE" w14:textId="2F789539" w:rsidR="00A4035C" w:rsidRPr="00A4035C" w:rsidRDefault="00A4035C" w:rsidP="00A4035C">
            <w:pPr>
              <w:pStyle w:val="ListParagraph"/>
              <w:numPr>
                <w:ilvl w:val="0"/>
                <w:numId w:val="8"/>
              </w:numPr>
              <w:ind w:left="320" w:hanging="284"/>
              <w:rPr>
                <w:rFonts w:cstheme="minorHAnsi"/>
                <w:sz w:val="20"/>
                <w:szCs w:val="20"/>
              </w:rPr>
            </w:pPr>
            <w:r w:rsidRPr="00A4035C">
              <w:rPr>
                <w:rFonts w:cstheme="minorHAnsi"/>
                <w:sz w:val="20"/>
                <w:szCs w:val="20"/>
              </w:rPr>
              <w:t xml:space="preserve">I can </w:t>
            </w:r>
            <w:r w:rsidRPr="00A4035C">
              <w:rPr>
                <w:rFonts w:cstheme="minorHAnsi"/>
                <w:sz w:val="20"/>
                <w:szCs w:val="20"/>
              </w:rPr>
              <w:t xml:space="preserve">do 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>resea</w:t>
            </w:r>
            <w:r w:rsidRPr="00A4035C">
              <w:rPr>
                <w:rFonts w:cstheme="minorHAnsi"/>
                <w:color w:val="ED7D31" w:themeColor="accent2"/>
                <w:sz w:val="20"/>
                <w:szCs w:val="20"/>
              </w:rPr>
              <w:t>rch</w:t>
            </w:r>
            <w:r w:rsidRPr="00A4035C">
              <w:rPr>
                <w:rFonts w:cstheme="minorHAnsi"/>
                <w:sz w:val="20"/>
                <w:szCs w:val="20"/>
              </w:rPr>
              <w:t xml:space="preserve"> to learn new things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1D62666" w14:textId="77777777" w:rsidR="00A4035C" w:rsidRPr="00A4035C" w:rsidRDefault="00A4035C" w:rsidP="00A4035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020AC82" w14:textId="77777777" w:rsidR="00FD450F" w:rsidRPr="007F7E2A" w:rsidRDefault="00FD450F" w:rsidP="000952D4">
      <w:pPr>
        <w:rPr>
          <w:rFonts w:cstheme="minorHAnsi"/>
          <w:b/>
        </w:rPr>
      </w:pPr>
    </w:p>
    <w:p w14:paraId="2086BABD" w14:textId="77777777" w:rsidR="00FD450F" w:rsidRPr="007F7E2A" w:rsidRDefault="00FD450F" w:rsidP="00FD450F">
      <w:pPr>
        <w:jc w:val="center"/>
        <w:rPr>
          <w:rFonts w:cstheme="minorHAnsi"/>
          <w:b/>
        </w:rPr>
      </w:pPr>
    </w:p>
    <w:p w14:paraId="0048F622" w14:textId="77777777" w:rsidR="00AE2699" w:rsidRPr="007F7E2A" w:rsidRDefault="00AE2699">
      <w:pPr>
        <w:rPr>
          <w:rFonts w:cstheme="minorHAnsi"/>
        </w:rPr>
      </w:pPr>
    </w:p>
    <w:sectPr w:rsidR="00AE2699" w:rsidRPr="007F7E2A" w:rsidSect="00A4035C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5C21" w14:textId="77777777" w:rsidR="006D2294" w:rsidRDefault="006D2294" w:rsidP="007F7E2A">
      <w:r>
        <w:separator/>
      </w:r>
    </w:p>
  </w:endnote>
  <w:endnote w:type="continuationSeparator" w:id="0">
    <w:p w14:paraId="4EE96B68" w14:textId="77777777" w:rsidR="006D2294" w:rsidRDefault="006D2294" w:rsidP="007F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1312" w14:textId="0962F852" w:rsidR="007F7E2A" w:rsidRPr="007F7E2A" w:rsidRDefault="007F7E2A">
    <w:pPr>
      <w:pStyle w:val="Footer"/>
      <w:rPr>
        <w:lang w:val="en-CA"/>
      </w:rPr>
    </w:pPr>
    <w:r>
      <w:rPr>
        <w:lang w:val="en-CA"/>
      </w:rPr>
      <w:t>Backwards Design Plan</w:t>
    </w:r>
    <w:r>
      <w:rPr>
        <w:lang w:val="en-CA"/>
      </w:rPr>
      <w:tab/>
    </w:r>
    <w:r>
      <w:rPr>
        <w:lang w:val="en-CA"/>
      </w:rPr>
      <w:tab/>
    </w:r>
    <w:r w:rsidR="0008313B">
      <w:rPr>
        <w:lang w:val="en-CA"/>
      </w:rPr>
      <w:tab/>
    </w:r>
    <w:r w:rsidR="0008313B">
      <w:rPr>
        <w:lang w:val="en-CA"/>
      </w:rPr>
      <w:tab/>
    </w:r>
    <w:r w:rsidR="0008313B">
      <w:rPr>
        <w:lang w:val="en-CA"/>
      </w:rPr>
      <w:tab/>
      <w:t xml:space="preserve">Dr. </w:t>
    </w:r>
    <w:r>
      <w:rPr>
        <w:lang w:val="en-CA"/>
      </w:rPr>
      <w:t>Shelley Moore, 202</w:t>
    </w:r>
    <w:r w:rsidR="0008313B">
      <w:rPr>
        <w:lang w:val="en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7C2C" w14:textId="77777777" w:rsidR="006D2294" w:rsidRDefault="006D2294" w:rsidP="007F7E2A">
      <w:r>
        <w:separator/>
      </w:r>
    </w:p>
  </w:footnote>
  <w:footnote w:type="continuationSeparator" w:id="0">
    <w:p w14:paraId="7D6A8B8E" w14:textId="77777777" w:rsidR="006D2294" w:rsidRDefault="006D2294" w:rsidP="007F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69D"/>
    <w:multiLevelType w:val="multilevel"/>
    <w:tmpl w:val="ACD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4760E"/>
    <w:multiLevelType w:val="multilevel"/>
    <w:tmpl w:val="AF9C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A6E79"/>
    <w:multiLevelType w:val="hybridMultilevel"/>
    <w:tmpl w:val="E3D4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B1450"/>
    <w:multiLevelType w:val="multilevel"/>
    <w:tmpl w:val="DD34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13C67"/>
    <w:multiLevelType w:val="multilevel"/>
    <w:tmpl w:val="F422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253F1"/>
    <w:multiLevelType w:val="multilevel"/>
    <w:tmpl w:val="0E66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7783F"/>
    <w:multiLevelType w:val="multilevel"/>
    <w:tmpl w:val="C2A6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7B6913"/>
    <w:multiLevelType w:val="multilevel"/>
    <w:tmpl w:val="8432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269223">
    <w:abstractNumId w:val="6"/>
  </w:num>
  <w:num w:numId="2" w16cid:durableId="1491293073">
    <w:abstractNumId w:val="1"/>
  </w:num>
  <w:num w:numId="3" w16cid:durableId="222521810">
    <w:abstractNumId w:val="5"/>
  </w:num>
  <w:num w:numId="4" w16cid:durableId="1799759974">
    <w:abstractNumId w:val="4"/>
  </w:num>
  <w:num w:numId="5" w16cid:durableId="335420663">
    <w:abstractNumId w:val="0"/>
  </w:num>
  <w:num w:numId="6" w16cid:durableId="317347030">
    <w:abstractNumId w:val="3"/>
  </w:num>
  <w:num w:numId="7" w16cid:durableId="686910001">
    <w:abstractNumId w:val="7"/>
  </w:num>
  <w:num w:numId="8" w16cid:durableId="187865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F"/>
    <w:rsid w:val="00010542"/>
    <w:rsid w:val="00054C65"/>
    <w:rsid w:val="00076EBD"/>
    <w:rsid w:val="0008313B"/>
    <w:rsid w:val="000952D4"/>
    <w:rsid w:val="00145D80"/>
    <w:rsid w:val="001464AB"/>
    <w:rsid w:val="0018598F"/>
    <w:rsid w:val="003A0C21"/>
    <w:rsid w:val="00442414"/>
    <w:rsid w:val="00604982"/>
    <w:rsid w:val="006055A9"/>
    <w:rsid w:val="006D2294"/>
    <w:rsid w:val="00717BB9"/>
    <w:rsid w:val="00767F50"/>
    <w:rsid w:val="00776F42"/>
    <w:rsid w:val="007F7E2A"/>
    <w:rsid w:val="0082215B"/>
    <w:rsid w:val="00A4035C"/>
    <w:rsid w:val="00AE2699"/>
    <w:rsid w:val="00B1153B"/>
    <w:rsid w:val="00D20E3C"/>
    <w:rsid w:val="00DA089C"/>
    <w:rsid w:val="00E30134"/>
    <w:rsid w:val="00E63E5B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9DE3"/>
  <w15:chartTrackingRefBased/>
  <w15:docId w15:val="{8B802925-E863-1D40-8D4C-21A8EA0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0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  <w:style w:type="paragraph" w:styleId="ListParagraph">
    <w:name w:val="List Paragraph"/>
    <w:basedOn w:val="Normal"/>
    <w:uiPriority w:val="34"/>
    <w:qFormat/>
    <w:rsid w:val="00A4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7</cp:revision>
  <cp:lastPrinted>2022-03-08T03:28:00Z</cp:lastPrinted>
  <dcterms:created xsi:type="dcterms:W3CDTF">2023-03-02T21:36:00Z</dcterms:created>
  <dcterms:modified xsi:type="dcterms:W3CDTF">2023-03-02T22:28:00Z</dcterms:modified>
</cp:coreProperties>
</file>